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855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1</w:t>
      </w:r>
    </w:p>
    <w:p w14:paraId="3FC265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461C7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参考选题</w:t>
      </w:r>
      <w:bookmarkEnd w:id="0"/>
    </w:p>
    <w:p w14:paraId="46472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2E678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聚焦习近平文化思想学习、研究与阐释，可从理论学习、创新思考、地方实践等角度切入，选题方向包括但不限于：</w:t>
      </w:r>
    </w:p>
    <w:p w14:paraId="180FF6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习近平文化思想研究阐释类</w:t>
      </w:r>
    </w:p>
    <w:p w14:paraId="19B2BEF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习近平文化思想的科学体系研究</w:t>
      </w:r>
    </w:p>
    <w:p w14:paraId="349EA3B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２.习近平文化思想的创新论断研究</w:t>
      </w:r>
    </w:p>
    <w:p w14:paraId="6717A03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３.习近平文化思想的循迹溯源研究</w:t>
      </w:r>
    </w:p>
    <w:p w14:paraId="0E6A6AD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４.习近平文化思想的国际视野研究</w:t>
      </w:r>
    </w:p>
    <w:p w14:paraId="5CB11A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５.习近平文化思想的地方实践研究</w:t>
      </w:r>
    </w:p>
    <w:p w14:paraId="4273E23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６.习近平文化思想研究阐释的重点问题</w:t>
      </w:r>
    </w:p>
    <w:p w14:paraId="7163400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７.党的文化领导权研究</w:t>
      </w:r>
    </w:p>
    <w:p w14:paraId="6F41ADF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８.文化强国、旅游强国建设研究</w:t>
      </w:r>
    </w:p>
    <w:p w14:paraId="343FD78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９.文化赋能经济社会发展研究</w:t>
      </w:r>
    </w:p>
    <w:p w14:paraId="42E18F4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10.文化旅游业基本概念范畴研究</w:t>
      </w:r>
    </w:p>
    <w:p w14:paraId="53D9B2E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11.新时代文化人才理论研究</w:t>
      </w:r>
    </w:p>
    <w:p w14:paraId="20D149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习近平文化思想创新实践类</w:t>
      </w:r>
    </w:p>
    <w:p w14:paraId="2A8301D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　　１.繁荣互联网条件下新大众文艺研究</w:t>
      </w:r>
    </w:p>
    <w:p w14:paraId="2711C92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２.公共文化服务提质增效研究</w:t>
      </w:r>
    </w:p>
    <w:p w14:paraId="0EB414B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３.非遗工坊高质量发展研究</w:t>
      </w:r>
    </w:p>
    <w:p w14:paraId="1DB6343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４.提升信息化条件下文化领域治理能力研究</w:t>
      </w:r>
    </w:p>
    <w:p w14:paraId="027C444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５.文化和旅游领域经济新增长点研究</w:t>
      </w:r>
    </w:p>
    <w:p w14:paraId="4F9131E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６.文化和旅游多业态融合发展政策需求研究</w:t>
      </w:r>
    </w:p>
    <w:p w14:paraId="47F04E9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７.新时代文艺创作繁荣发展研究</w:t>
      </w:r>
    </w:p>
    <w:p w14:paraId="3FBA9D5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８.文化遗产系统性保护研究</w:t>
      </w:r>
    </w:p>
    <w:p w14:paraId="43523FD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９.文化产业园区规范创新发展研究</w:t>
      </w:r>
    </w:p>
    <w:p w14:paraId="0AD1560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10.文化产业赋能乡村振兴与城市更新研究</w:t>
      </w:r>
    </w:p>
    <w:p w14:paraId="5B4F9DF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11.文艺赋美乡村公共文化空间效能提升研究</w:t>
      </w:r>
    </w:p>
    <w:p w14:paraId="0AC1ACF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12.乡村文旅品牌的塑造路径与传播策略研究</w:t>
      </w:r>
    </w:p>
    <w:p w14:paraId="4913C24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13.文化和旅游领域银发经济高质量发展研究</w:t>
      </w:r>
    </w:p>
    <w:p w14:paraId="7C8DA15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14.文化和科技融合有效机制研究</w:t>
      </w:r>
    </w:p>
    <w:p w14:paraId="68AD396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15.文化和旅游领域智能经济新形态构建研究</w:t>
      </w:r>
    </w:p>
    <w:p w14:paraId="1BD3CC8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16.加快建设文化和旅游领域高质量数据集研究</w:t>
      </w:r>
    </w:p>
    <w:p w14:paraId="43AF38E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17.对外文化交流品牌建设研究</w:t>
      </w:r>
    </w:p>
    <w:p w14:paraId="7832323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18.入境旅游服务水平提升研究</w:t>
      </w:r>
    </w:p>
    <w:p w14:paraId="7F18913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19.文化和旅游系统学习贯彻习近平文化思想的任务和要求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9AEC7D"/>
    <w:multiLevelType w:val="singleLevel"/>
    <w:tmpl w:val="D69AEC7D"/>
    <w:lvl w:ilvl="0" w:tentative="0">
      <w:start w:val="1"/>
      <w:numFmt w:val="chineseCounting"/>
      <w:suff w:val="nothing"/>
      <w:lvlText w:val="%1、"/>
      <w:lvlJc w:val="left"/>
      <w:pPr>
        <w:ind w:left="64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234EA"/>
    <w:rsid w:val="1062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2026-10-27T02:47:00Z</dcterms:created>
  <dc:creator>star</dc:creator>
  <cp:lastModifiedBy>star</cp:lastModifiedBy>
  <dcterms:modified xsi:type="dcterms:W3CDTF">2026-10-27T03:21:05Z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E7C3A9500C57474EA7402B633D14AD27_11</vt:lpwstr>
  </property>
  <property fmtid="{D5CDD505-2E9C-101B-9397-08002B2CF9AE}" pid="4" name="KSOTemplateDocerSaveRecord">
    <vt:lpwstr>eyJoZGlkIjoiNjQ5ZTU0MmQ4ZjllMzIyNjA3MmJjNjlkODJjOWUzOWYiLCJ1c2VySWQiOiIxMDY3NjA1MTc0In0=</vt:lpwstr>
  </property>
</Properties>
</file>