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5AD8A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文化园区运营提升培训班</w:t>
      </w:r>
    </w:p>
    <w:p w14:paraId="6094FC0A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日程安排（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.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-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tbl>
      <w:tblPr>
        <w:tblStyle w:val="5"/>
        <w:tblW w:w="10686" w:type="dxa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647"/>
        <w:gridCol w:w="1878"/>
        <w:gridCol w:w="7161"/>
      </w:tblGrid>
      <w:tr w14:paraId="7059902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794" w:hRule="atLeast"/>
          <w:tblHeader/>
          <w:jc w:val="center"/>
        </w:trPr>
        <w:tc>
          <w:tcPr>
            <w:tcW w:w="1647" w:type="dxa"/>
            <w:shd w:val="clear" w:color="auto" w:fill="F2F2F2"/>
            <w:vAlign w:val="center"/>
          </w:tcPr>
          <w:p w14:paraId="4E9603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日期</w:t>
            </w:r>
          </w:p>
        </w:tc>
        <w:tc>
          <w:tcPr>
            <w:tcW w:w="1878" w:type="dxa"/>
            <w:shd w:val="clear" w:color="auto" w:fill="F2F2F2"/>
            <w:vAlign w:val="center"/>
          </w:tcPr>
          <w:p w14:paraId="6C0EF0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7161" w:type="dxa"/>
            <w:shd w:val="clear" w:color="auto" w:fill="F2F2F2"/>
            <w:vAlign w:val="center"/>
          </w:tcPr>
          <w:p w14:paraId="143C82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内容</w:t>
            </w:r>
          </w:p>
        </w:tc>
      </w:tr>
      <w:tr w14:paraId="54934B0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574" w:hRule="atLeast"/>
          <w:jc w:val="center"/>
        </w:trPr>
        <w:tc>
          <w:tcPr>
            <w:tcW w:w="1647" w:type="dxa"/>
            <w:vMerge w:val="restart"/>
            <w:vAlign w:val="center"/>
          </w:tcPr>
          <w:p w14:paraId="15E8B7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</w:p>
          <w:p w14:paraId="71F336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（周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）</w:t>
            </w:r>
          </w:p>
        </w:tc>
        <w:tc>
          <w:tcPr>
            <w:tcW w:w="1878" w:type="dxa"/>
            <w:vAlign w:val="center"/>
          </w:tcPr>
          <w:p w14:paraId="1A7E4F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下  午</w:t>
            </w:r>
          </w:p>
        </w:tc>
        <w:tc>
          <w:tcPr>
            <w:tcW w:w="7161" w:type="dxa"/>
            <w:vAlign w:val="center"/>
          </w:tcPr>
          <w:p w14:paraId="1B923F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textAlignment w:val="baseline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学员报到</w:t>
            </w:r>
          </w:p>
        </w:tc>
      </w:tr>
      <w:tr w14:paraId="6231E47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49" w:hRule="atLeast"/>
          <w:jc w:val="center"/>
        </w:trPr>
        <w:tc>
          <w:tcPr>
            <w:tcW w:w="1647" w:type="dxa"/>
            <w:vMerge w:val="continue"/>
            <w:vAlign w:val="center"/>
          </w:tcPr>
          <w:p w14:paraId="71E51D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14:paraId="6D8E20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19:00-20:30</w:t>
            </w:r>
          </w:p>
        </w:tc>
        <w:tc>
          <w:tcPr>
            <w:tcW w:w="7161" w:type="dxa"/>
            <w:vAlign w:val="center"/>
          </w:tcPr>
          <w:p w14:paraId="73D10F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textAlignment w:val="baseline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班级筹备会</w:t>
            </w:r>
          </w:p>
        </w:tc>
      </w:tr>
      <w:tr w14:paraId="0E57FB3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589" w:hRule="atLeast"/>
          <w:jc w:val="center"/>
        </w:trPr>
        <w:tc>
          <w:tcPr>
            <w:tcW w:w="1647" w:type="dxa"/>
            <w:vMerge w:val="restart"/>
            <w:vAlign w:val="center"/>
          </w:tcPr>
          <w:p w14:paraId="31B163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</w:p>
          <w:p w14:paraId="7D55E0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（周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）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6281A9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08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09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7161" w:type="dxa"/>
            <w:shd w:val="clear" w:color="auto" w:fill="auto"/>
            <w:vAlign w:val="center"/>
          </w:tcPr>
          <w:p w14:paraId="5D5390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left="1400" w:leftChars="0" w:hanging="1400" w:hangingChars="500"/>
              <w:textAlignment w:val="baseline"/>
              <w:rPr>
                <w:rFonts w:ascii="仿宋" w:hAnsi="仿宋" w:eastAsia="仿宋" w:cs="仿宋"/>
                <w:snapToGrid w:val="0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开 班 式</w:t>
            </w:r>
          </w:p>
        </w:tc>
      </w:tr>
      <w:tr w14:paraId="3206D2F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589" w:hRule="atLeast"/>
          <w:jc w:val="center"/>
        </w:trPr>
        <w:tc>
          <w:tcPr>
            <w:tcW w:w="1647" w:type="dxa"/>
            <w:vMerge w:val="continue"/>
            <w:vAlign w:val="center"/>
          </w:tcPr>
          <w:p w14:paraId="7B19D0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14:paraId="285446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09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0-1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</w:t>
            </w:r>
          </w:p>
        </w:tc>
        <w:tc>
          <w:tcPr>
            <w:tcW w:w="7161" w:type="dxa"/>
            <w:vAlign w:val="center"/>
          </w:tcPr>
          <w:p w14:paraId="66D91B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textAlignment w:val="baseline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专题教学：中国文化和旅游产业融合的理念与实践</w:t>
            </w:r>
          </w:p>
        </w:tc>
      </w:tr>
      <w:tr w14:paraId="2CF4D50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574" w:hRule="atLeast"/>
          <w:jc w:val="center"/>
        </w:trPr>
        <w:tc>
          <w:tcPr>
            <w:tcW w:w="1647" w:type="dxa"/>
            <w:vMerge w:val="continue"/>
            <w:vAlign w:val="center"/>
          </w:tcPr>
          <w:p w14:paraId="4AD782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878" w:type="dxa"/>
            <w:tcBorders>
              <w:bottom w:val="dotted" w:color="auto" w:sz="4" w:space="0"/>
            </w:tcBorders>
            <w:vAlign w:val="center"/>
          </w:tcPr>
          <w:p w14:paraId="48BEFA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14: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0-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17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</w:t>
            </w:r>
          </w:p>
        </w:tc>
        <w:tc>
          <w:tcPr>
            <w:tcW w:w="7161" w:type="dxa"/>
            <w:tcBorders>
              <w:bottom w:val="dotted" w:color="auto" w:sz="4" w:space="0"/>
            </w:tcBorders>
            <w:vAlign w:val="center"/>
          </w:tcPr>
          <w:p w14:paraId="140788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textAlignment w:val="baseline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现场教学：分组调研文化园区</w:t>
            </w:r>
          </w:p>
        </w:tc>
      </w:tr>
      <w:tr w14:paraId="51FF264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574" w:hRule="atLeast"/>
          <w:jc w:val="center"/>
        </w:trPr>
        <w:tc>
          <w:tcPr>
            <w:tcW w:w="1647" w:type="dxa"/>
            <w:vMerge w:val="continue"/>
            <w:vAlign w:val="center"/>
          </w:tcPr>
          <w:p w14:paraId="4DC87F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878" w:type="dxa"/>
            <w:tcBorders>
              <w:bottom w:val="dotted" w:color="auto" w:sz="4" w:space="0"/>
            </w:tcBorders>
            <w:vAlign w:val="center"/>
          </w:tcPr>
          <w:p w14:paraId="792428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19:00-21:00</w:t>
            </w:r>
          </w:p>
        </w:tc>
        <w:tc>
          <w:tcPr>
            <w:tcW w:w="7161" w:type="dxa"/>
            <w:tcBorders>
              <w:bottom w:val="dotted" w:color="auto" w:sz="4" w:space="0"/>
            </w:tcBorders>
            <w:vAlign w:val="center"/>
          </w:tcPr>
          <w:p w14:paraId="45EC08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座谈研讨</w:t>
            </w:r>
          </w:p>
        </w:tc>
      </w:tr>
      <w:tr w14:paraId="2E5DAD6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794" w:hRule="atLeast"/>
          <w:jc w:val="center"/>
        </w:trPr>
        <w:tc>
          <w:tcPr>
            <w:tcW w:w="1647" w:type="dxa"/>
            <w:vMerge w:val="restart"/>
            <w:vAlign w:val="center"/>
          </w:tcPr>
          <w:p w14:paraId="479C31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</w:p>
          <w:p w14:paraId="4E2B6B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（周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）</w:t>
            </w:r>
          </w:p>
        </w:tc>
        <w:tc>
          <w:tcPr>
            <w:tcW w:w="1878" w:type="dxa"/>
            <w:vAlign w:val="center"/>
          </w:tcPr>
          <w:p w14:paraId="72CA04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0-1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</w:t>
            </w:r>
          </w:p>
        </w:tc>
        <w:tc>
          <w:tcPr>
            <w:tcW w:w="7161" w:type="dxa"/>
            <w:vAlign w:val="center"/>
          </w:tcPr>
          <w:p w14:paraId="52EECA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left="1400" w:hanging="1400" w:hangingChars="500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案例教学：文旅消费新场景（业态）培育创新路径与实操案例</w:t>
            </w:r>
          </w:p>
        </w:tc>
      </w:tr>
      <w:tr w14:paraId="2096CB3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79" w:hRule="atLeast"/>
          <w:jc w:val="center"/>
        </w:trPr>
        <w:tc>
          <w:tcPr>
            <w:tcW w:w="1647" w:type="dxa"/>
            <w:vMerge w:val="continue"/>
            <w:vAlign w:val="center"/>
          </w:tcPr>
          <w:p w14:paraId="5AD2A2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14:paraId="5DA992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14:00-15:10</w:t>
            </w:r>
          </w:p>
        </w:tc>
        <w:tc>
          <w:tcPr>
            <w:tcW w:w="7161" w:type="dxa"/>
            <w:shd w:val="clear" w:color="auto" w:fill="auto"/>
            <w:vAlign w:val="center"/>
          </w:tcPr>
          <w:p w14:paraId="67D428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left="1400" w:leftChars="0" w:hanging="1400" w:hangingChars="500"/>
              <w:textAlignment w:val="baseline"/>
              <w:rPr>
                <w:rFonts w:ascii="仿宋" w:hAnsi="仿宋" w:eastAsia="仿宋" w:cs="仿宋"/>
                <w:snapToGrid w:val="0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  <w:t>实操教学（一）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en-US" w:bidi="ar-SA"/>
              </w:rPr>
              <w:t>：多赛道标杆园区实操模式拆解</w:t>
            </w:r>
          </w:p>
        </w:tc>
      </w:tr>
      <w:tr w14:paraId="09EE4F4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79" w:hRule="atLeast"/>
          <w:jc w:val="center"/>
        </w:trPr>
        <w:tc>
          <w:tcPr>
            <w:tcW w:w="1647" w:type="dxa"/>
            <w:vMerge w:val="continue"/>
            <w:vAlign w:val="center"/>
          </w:tcPr>
          <w:p w14:paraId="1EB878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14:paraId="0BE2C7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15:10-16:30</w:t>
            </w:r>
          </w:p>
        </w:tc>
        <w:tc>
          <w:tcPr>
            <w:tcW w:w="7161" w:type="dxa"/>
            <w:shd w:val="clear" w:color="auto" w:fill="auto"/>
            <w:vAlign w:val="center"/>
          </w:tcPr>
          <w:p w14:paraId="3765D9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left="2240" w:leftChars="0" w:hanging="2240" w:hangingChars="8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  <w:t>实操教学（二）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en-US" w:bidi="ar-SA"/>
              </w:rPr>
              <w:t>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  <w:t>区域产业协同与非遗文创特色园区发展路径</w:t>
            </w:r>
          </w:p>
        </w:tc>
      </w:tr>
      <w:tr w14:paraId="5689193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29" w:hRule="atLeast"/>
          <w:jc w:val="center"/>
        </w:trPr>
        <w:tc>
          <w:tcPr>
            <w:tcW w:w="1647" w:type="dxa"/>
            <w:vMerge w:val="continue"/>
            <w:vAlign w:val="center"/>
          </w:tcPr>
          <w:p w14:paraId="158B55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14:paraId="436E42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16:30-17:30</w:t>
            </w:r>
          </w:p>
        </w:tc>
        <w:tc>
          <w:tcPr>
            <w:tcW w:w="7161" w:type="dxa"/>
            <w:shd w:val="clear" w:color="auto" w:fill="auto"/>
            <w:vAlign w:val="center"/>
          </w:tcPr>
          <w:p w14:paraId="7C1CA5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left="2240" w:leftChars="0" w:hanging="2240" w:hangingChars="800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  <w:t>圆桌座谈：与行业导师互动问答</w:t>
            </w:r>
          </w:p>
        </w:tc>
      </w:tr>
      <w:tr w14:paraId="5F79AD3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09" w:hRule="atLeast"/>
          <w:jc w:val="center"/>
        </w:trPr>
        <w:tc>
          <w:tcPr>
            <w:tcW w:w="1647" w:type="dxa"/>
            <w:vMerge w:val="continue"/>
            <w:vAlign w:val="center"/>
          </w:tcPr>
          <w:p w14:paraId="06D3B3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14:paraId="2D4FB2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19:00-21:00</w:t>
            </w:r>
          </w:p>
        </w:tc>
        <w:tc>
          <w:tcPr>
            <w:tcW w:w="7161" w:type="dxa"/>
            <w:shd w:val="clear" w:color="auto" w:fill="auto"/>
            <w:vAlign w:val="center"/>
          </w:tcPr>
          <w:p w14:paraId="0E719D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left="2240" w:leftChars="0" w:hanging="2240" w:hangingChars="800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  <w:t>封闭式方案初稿打磨</w:t>
            </w:r>
          </w:p>
        </w:tc>
      </w:tr>
      <w:tr w14:paraId="0308C59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99" w:hRule="atLeast"/>
          <w:jc w:val="center"/>
        </w:trPr>
        <w:tc>
          <w:tcPr>
            <w:tcW w:w="1647" w:type="dxa"/>
            <w:vMerge w:val="restart"/>
            <w:vAlign w:val="center"/>
          </w:tcPr>
          <w:p w14:paraId="53FEC8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</w:p>
          <w:p w14:paraId="7064C0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（周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）</w:t>
            </w:r>
          </w:p>
        </w:tc>
        <w:tc>
          <w:tcPr>
            <w:tcW w:w="1878" w:type="dxa"/>
            <w:vAlign w:val="center"/>
          </w:tcPr>
          <w:p w14:paraId="643614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0-1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</w:t>
            </w:r>
          </w:p>
        </w:tc>
        <w:tc>
          <w:tcPr>
            <w:tcW w:w="7161" w:type="dxa"/>
            <w:shd w:val="clear" w:color="auto" w:fill="auto"/>
            <w:vAlign w:val="center"/>
          </w:tcPr>
          <w:p w14:paraId="543D21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left="1400" w:leftChars="0" w:hanging="1400" w:hangingChars="500"/>
              <w:textAlignment w:val="baseline"/>
              <w:rPr>
                <w:rFonts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  <w:t>专题教学：新时代文化产业园区规划运营</w:t>
            </w:r>
          </w:p>
        </w:tc>
      </w:tr>
      <w:tr w14:paraId="51D0189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49" w:hRule="atLeast"/>
          <w:jc w:val="center"/>
        </w:trPr>
        <w:tc>
          <w:tcPr>
            <w:tcW w:w="1647" w:type="dxa"/>
            <w:vMerge w:val="continue"/>
            <w:vAlign w:val="center"/>
          </w:tcPr>
          <w:p w14:paraId="028FF0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878" w:type="dxa"/>
            <w:vAlign w:val="center"/>
          </w:tcPr>
          <w:p w14:paraId="66FD66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14:00-15:40</w:t>
            </w:r>
          </w:p>
        </w:tc>
        <w:tc>
          <w:tcPr>
            <w:tcW w:w="7161" w:type="dxa"/>
            <w:shd w:val="clear" w:color="auto" w:fill="auto"/>
            <w:vAlign w:val="center"/>
          </w:tcPr>
          <w:p w14:paraId="0BBFDB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left="1400" w:leftChars="0" w:hanging="1400" w:hangingChars="500"/>
              <w:textAlignment w:val="baseline"/>
              <w:rPr>
                <w:rFonts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  <w:t>结业成果路演汇报暨综合评审</w:t>
            </w:r>
          </w:p>
        </w:tc>
      </w:tr>
      <w:tr w14:paraId="5E0F5FF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639" w:hRule="atLeast"/>
          <w:jc w:val="center"/>
        </w:trPr>
        <w:tc>
          <w:tcPr>
            <w:tcW w:w="1647" w:type="dxa"/>
            <w:vMerge w:val="continue"/>
            <w:vAlign w:val="center"/>
          </w:tcPr>
          <w:p w14:paraId="50AA70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878" w:type="dxa"/>
            <w:vAlign w:val="center"/>
          </w:tcPr>
          <w:p w14:paraId="7F26A2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15:40-16:20</w:t>
            </w:r>
          </w:p>
        </w:tc>
        <w:tc>
          <w:tcPr>
            <w:tcW w:w="7161" w:type="dxa"/>
            <w:shd w:val="clear" w:color="auto" w:fill="auto"/>
            <w:vAlign w:val="center"/>
          </w:tcPr>
          <w:p w14:paraId="464316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ind w:left="1400" w:leftChars="0" w:hanging="1400" w:hangingChars="500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lang w:val="en-US" w:eastAsia="zh-CN" w:bidi="ar-SA"/>
              </w:rPr>
              <w:t>结 业 式</w:t>
            </w:r>
          </w:p>
        </w:tc>
      </w:tr>
      <w:tr w14:paraId="3037E8D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794" w:hRule="atLeast"/>
          <w:jc w:val="center"/>
        </w:trPr>
        <w:tc>
          <w:tcPr>
            <w:tcW w:w="1647" w:type="dxa"/>
            <w:vAlign w:val="center"/>
          </w:tcPr>
          <w:p w14:paraId="3C1905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</w:p>
          <w:p w14:paraId="7706FA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（周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）</w:t>
            </w:r>
          </w:p>
        </w:tc>
        <w:tc>
          <w:tcPr>
            <w:tcW w:w="1878" w:type="dxa"/>
            <w:vAlign w:val="center"/>
          </w:tcPr>
          <w:p w14:paraId="61C342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jc w:val="center"/>
              <w:textAlignment w:val="baseline"/>
              <w:rPr>
                <w:rFonts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上  午</w:t>
            </w:r>
          </w:p>
        </w:tc>
        <w:tc>
          <w:tcPr>
            <w:tcW w:w="7161" w:type="dxa"/>
            <w:vAlign w:val="center"/>
          </w:tcPr>
          <w:p w14:paraId="1AE3CC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0" w:lineRule="exact"/>
              <w:textAlignment w:val="baseline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学员返程</w:t>
            </w:r>
          </w:p>
        </w:tc>
      </w:tr>
    </w:tbl>
    <w:p w14:paraId="526B19AB">
      <w:pPr>
        <w:widowControl w:val="0"/>
        <w:kinsoku/>
        <w:overflowPunct w:val="0"/>
        <w:topLinePunct/>
        <w:autoSpaceDN/>
        <w:spacing w:line="560" w:lineRule="exact"/>
        <w:ind w:right="840" w:rightChars="400"/>
        <w:jc w:val="both"/>
        <w:textAlignment w:val="auto"/>
        <w:rPr>
          <w:rFonts w:ascii="仿宋" w:hAnsi="仿宋" w:eastAsia="仿宋" w:cs="仿宋"/>
          <w:color w:val="3B3B3B"/>
          <w:sz w:val="32"/>
          <w:szCs w:val="32"/>
          <w:lang w:eastAsia="zh-CN"/>
        </w:rPr>
      </w:pPr>
    </w:p>
    <w:sectPr>
      <w:footerReference r:id="rId3" w:type="default"/>
      <w:pgSz w:w="11906" w:h="16839"/>
      <w:pgMar w:top="1431" w:right="1785" w:bottom="1429" w:left="1785" w:header="0" w:footer="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FE08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2474595</wp:posOffset>
              </wp:positionH>
              <wp:positionV relativeFrom="paragraph">
                <wp:posOffset>-703580</wp:posOffset>
              </wp:positionV>
              <wp:extent cx="363220" cy="365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220" cy="365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92D029">
                          <w:pPr>
                            <w:pStyle w:val="3"/>
                            <w:jc w:val="center"/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4.85pt;margin-top:-55.4pt;height:28.75pt;width:28.6pt;mso-position-horizontal-relative:margin;z-index:251659264;mso-width-relative:page;mso-height-relative:page;" filled="f" stroked="f" coordsize="21600,21600" o:gfxdata="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pXVmXdsAAAAMAQAADwAAAAAAAAABACAAAAAiAAAAZHJzL2Rvd25yZXYu&#10;eG1sUEsBAhQAFAAAAAgAh07iQIwYSX0xAgAAVQQAAA4AAAAAAAAAAQAgAAAAKg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492D029">
                    <w:pPr>
                      <w:pStyle w:val="3"/>
                      <w:jc w:val="center"/>
                      <w:rPr>
                        <w:rFonts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F5"/>
    <w:rsid w:val="001E1324"/>
    <w:rsid w:val="001E75F7"/>
    <w:rsid w:val="001F31F5"/>
    <w:rsid w:val="002A36D8"/>
    <w:rsid w:val="003D7EEA"/>
    <w:rsid w:val="004D7CA7"/>
    <w:rsid w:val="00506FFB"/>
    <w:rsid w:val="005F7091"/>
    <w:rsid w:val="00774C57"/>
    <w:rsid w:val="007F6425"/>
    <w:rsid w:val="00913487"/>
    <w:rsid w:val="009756AC"/>
    <w:rsid w:val="00A3476D"/>
    <w:rsid w:val="00BB3901"/>
    <w:rsid w:val="00CF356E"/>
    <w:rsid w:val="00D27334"/>
    <w:rsid w:val="00D61B3E"/>
    <w:rsid w:val="00EA2B52"/>
    <w:rsid w:val="00EE1516"/>
    <w:rsid w:val="00F14601"/>
    <w:rsid w:val="00FE0D23"/>
    <w:rsid w:val="00FE6585"/>
    <w:rsid w:val="02105DD0"/>
    <w:rsid w:val="02754780"/>
    <w:rsid w:val="03CA0201"/>
    <w:rsid w:val="04797574"/>
    <w:rsid w:val="07FB307F"/>
    <w:rsid w:val="0BA741EF"/>
    <w:rsid w:val="105D4AEB"/>
    <w:rsid w:val="1229581C"/>
    <w:rsid w:val="16AE750E"/>
    <w:rsid w:val="17E3743F"/>
    <w:rsid w:val="1E3E3F2B"/>
    <w:rsid w:val="20626BAE"/>
    <w:rsid w:val="232B338E"/>
    <w:rsid w:val="240D5998"/>
    <w:rsid w:val="247D50F0"/>
    <w:rsid w:val="29606673"/>
    <w:rsid w:val="2B514BE0"/>
    <w:rsid w:val="2BC32B00"/>
    <w:rsid w:val="306F5E2D"/>
    <w:rsid w:val="33070209"/>
    <w:rsid w:val="330864CC"/>
    <w:rsid w:val="374F724D"/>
    <w:rsid w:val="3B6250F8"/>
    <w:rsid w:val="3D78424E"/>
    <w:rsid w:val="415A2C36"/>
    <w:rsid w:val="41A4194E"/>
    <w:rsid w:val="41C51A2C"/>
    <w:rsid w:val="42CB6BCE"/>
    <w:rsid w:val="47383A72"/>
    <w:rsid w:val="492D3F44"/>
    <w:rsid w:val="49A6332D"/>
    <w:rsid w:val="4AD04A4B"/>
    <w:rsid w:val="4B1E3247"/>
    <w:rsid w:val="50377320"/>
    <w:rsid w:val="53CC0739"/>
    <w:rsid w:val="57CF6D04"/>
    <w:rsid w:val="5B004490"/>
    <w:rsid w:val="5B5F708B"/>
    <w:rsid w:val="5BBC75A4"/>
    <w:rsid w:val="5BD53F6D"/>
    <w:rsid w:val="5E0847D0"/>
    <w:rsid w:val="5F446FDB"/>
    <w:rsid w:val="5FAB70B0"/>
    <w:rsid w:val="624A590A"/>
    <w:rsid w:val="63F57AF7"/>
    <w:rsid w:val="65C63624"/>
    <w:rsid w:val="66A23190"/>
    <w:rsid w:val="695B4A03"/>
    <w:rsid w:val="69B82818"/>
    <w:rsid w:val="6B5DF064"/>
    <w:rsid w:val="6BD366E4"/>
    <w:rsid w:val="6D22461C"/>
    <w:rsid w:val="6D30394E"/>
    <w:rsid w:val="6DB24D6B"/>
    <w:rsid w:val="6F397341"/>
    <w:rsid w:val="707FAD77"/>
    <w:rsid w:val="721340E0"/>
    <w:rsid w:val="77E464C0"/>
    <w:rsid w:val="78EA354B"/>
    <w:rsid w:val="79807E70"/>
    <w:rsid w:val="7D6D017E"/>
    <w:rsid w:val="7E17093E"/>
    <w:rsid w:val="7F770804"/>
    <w:rsid w:val="CFFAA419"/>
    <w:rsid w:val="FDAE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Emphasis"/>
    <w:qFormat/>
    <w:uiPriority w:val="0"/>
    <w:rPr>
      <w:rFonts w:ascii="Arial" w:hAnsi="Arial" w:eastAsia="Times New Roman" w:cs="Verdana"/>
      <w:b/>
      <w:i/>
      <w:iCs/>
      <w:kern w:val="0"/>
      <w:sz w:val="24"/>
      <w:szCs w:val="20"/>
      <w:lang w:eastAsia="en-US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11">
    <w:name w:val="索引 61"/>
    <w:basedOn w:val="1"/>
    <w:next w:val="1"/>
    <w:autoRedefine/>
    <w:qFormat/>
    <w:uiPriority w:val="0"/>
    <w:pPr>
      <w:ind w:left="1000" w:leftChars="10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3A54E7-FF67-4032-B21E-57215AD747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406</Characters>
  <Lines>24</Lines>
  <Paragraphs>26</Paragraphs>
  <TotalTime>3</TotalTime>
  <ScaleCrop>false</ScaleCrop>
  <LinksUpToDate>false</LinksUpToDate>
  <CharactersWithSpaces>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2026-07-28T02:27:00Z</dcterms:created>
  <dc:creator>KAKU</dc:creator>
  <cp:lastModifiedBy>甜</cp:lastModifiedBy>
  <cp:lastPrinted>2026-05-22T02:54:00Z</cp:lastPrinted>
  <dcterms:modified xsi:type="dcterms:W3CDTF">2026-08-11T03:22:28Z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2026-04-28T09:20:44Z</vt:filetime>
  </property>
  <property fmtid="{D5CDD505-2E9C-101B-9397-08002B2CF9AE}" pid="4" name="KSOProductBuildVer">
    <vt:lpwstr>2052-12.1.0.28043</vt:lpwstr>
  </property>
  <property fmtid="{D5CDD505-2E9C-101B-9397-08002B2CF9AE}" pid="5" name="ICV">
    <vt:lpwstr>C90A4AAFFC5645699C43A4C1594ACD70_13</vt:lpwstr>
  </property>
  <property fmtid="{D5CDD505-2E9C-101B-9397-08002B2CF9AE}" pid="6" name="KSOTemplateDocerSaveRecord">
    <vt:lpwstr>eyJoZGlkIjoiY2ZlNTY4NjJkM2ZlMDVhZmI1MmZlOTIwZDU4MTNhNWQiLCJ1c2VySWQiOiI2NDk2MDUyODAifQ==</vt:lpwstr>
  </property>
</Properties>
</file>